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32" w:rsidRDefault="00F22632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F22632" w:rsidRDefault="00F22632">
      <w:pPr>
        <w:pStyle w:val="newncpi"/>
        <w:ind w:firstLine="0"/>
        <w:jc w:val="center"/>
      </w:pPr>
      <w:r>
        <w:rPr>
          <w:rStyle w:val="datepr"/>
        </w:rPr>
        <w:t>26 июля 2018 г.</w:t>
      </w:r>
      <w:r>
        <w:rPr>
          <w:rStyle w:val="number"/>
        </w:rPr>
        <w:t xml:space="preserve"> № 298</w:t>
      </w:r>
    </w:p>
    <w:p w:rsidR="00F22632" w:rsidRDefault="00F22632">
      <w:pPr>
        <w:pStyle w:val="titlencpi"/>
      </w:pPr>
      <w:r>
        <w:t>Об уплате патентных пошлин</w:t>
      </w:r>
    </w:p>
    <w:p w:rsidR="00F22632" w:rsidRDefault="00F22632">
      <w:pPr>
        <w:pStyle w:val="changei"/>
      </w:pPr>
      <w:r>
        <w:t>Изменения и дополнения:</w:t>
      </w:r>
    </w:p>
    <w:p w:rsidR="00F22632" w:rsidRDefault="00F22632">
      <w:pPr>
        <w:pStyle w:val="changeadd"/>
      </w:pPr>
      <w:r>
        <w:t>Указ Президента Республики Беларусь от 30 декабря 2019 г. № 492 (Национальный правовой Интернет-портал Республики Беларусь, 01.01.2020, 1/18765) &lt;P31900492&gt;</w:t>
      </w:r>
    </w:p>
    <w:p w:rsidR="00F22632" w:rsidRDefault="00F22632">
      <w:pPr>
        <w:pStyle w:val="newncpi"/>
      </w:pPr>
      <w:r>
        <w:t> </w:t>
      </w:r>
    </w:p>
    <w:p w:rsidR="00F22632" w:rsidRDefault="00F22632">
      <w:pPr>
        <w:pStyle w:val="preamble"/>
      </w:pPr>
      <w:r>
        <w:t xml:space="preserve">В целях упорядочения взимания отдельных патентных пошлин, совершенствования законодательства об охране полезных моделей </w:t>
      </w:r>
      <w:r>
        <w:rPr>
          <w:rStyle w:val="razr"/>
        </w:rPr>
        <w:t>постановля</w:t>
      </w:r>
      <w:r>
        <w:t>ю:</w:t>
      </w:r>
    </w:p>
    <w:p w:rsidR="00F22632" w:rsidRDefault="00F22632">
      <w:pPr>
        <w:pStyle w:val="point"/>
      </w:pPr>
      <w:r>
        <w:t>1. Исключен.</w:t>
      </w:r>
    </w:p>
    <w:p w:rsidR="00F22632" w:rsidRDefault="00F22632">
      <w:pPr>
        <w:pStyle w:val="point"/>
      </w:pPr>
      <w:r>
        <w:t>2. Исключен.</w:t>
      </w:r>
    </w:p>
    <w:p w:rsidR="00F22632" w:rsidRDefault="00F22632">
      <w:pPr>
        <w:pStyle w:val="point"/>
      </w:pPr>
      <w:r>
        <w:t>3. Исключен.</w:t>
      </w:r>
    </w:p>
    <w:p w:rsidR="00F22632" w:rsidRDefault="00F22632">
      <w:pPr>
        <w:pStyle w:val="point"/>
      </w:pPr>
      <w:r>
        <w:t>4. Внести в 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 апреля 2010 г. № 200, следующие изменения:</w:t>
      </w:r>
    </w:p>
    <w:p w:rsidR="00F22632" w:rsidRDefault="00F22632">
      <w:pPr>
        <w:pStyle w:val="newncpi"/>
      </w:pPr>
      <w:r>
        <w:t> </w:t>
      </w:r>
    </w:p>
    <w:p w:rsidR="00F22632" w:rsidRDefault="00F22632">
      <w:pPr>
        <w:rPr>
          <w:rFonts w:eastAsia="Times New Roman"/>
        </w:rPr>
        <w:sectPr w:rsidR="00F22632" w:rsidSect="00F32BDE">
          <w:pgSz w:w="11906" w:h="16838"/>
          <w:pgMar w:top="1134" w:right="1120" w:bottom="1134" w:left="1400" w:header="708" w:footer="708" w:gutter="0"/>
          <w:cols w:space="708"/>
          <w:docGrid w:linePitch="360"/>
        </w:sectPr>
      </w:pPr>
    </w:p>
    <w:p w:rsidR="00F22632" w:rsidRDefault="00F22632">
      <w:pPr>
        <w:pStyle w:val="newncpi"/>
      </w:pPr>
      <w:r>
        <w:lastRenderedPageBreak/>
        <w:t> </w:t>
      </w:r>
    </w:p>
    <w:p w:rsidR="00F22632" w:rsidRDefault="00F22632">
      <w:pPr>
        <w:pStyle w:val="newncpi"/>
      </w:pPr>
      <w:r>
        <w:t>дополнить перечень пунктом 19.3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22632" w:rsidRDefault="00F2263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2831"/>
        <w:gridCol w:w="2830"/>
        <w:gridCol w:w="2830"/>
        <w:gridCol w:w="1877"/>
        <w:gridCol w:w="1987"/>
      </w:tblGrid>
      <w:tr w:rsidR="00F22632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632" w:rsidRDefault="00F22632">
            <w:pPr>
              <w:pStyle w:val="table10"/>
              <w:spacing w:before="120"/>
            </w:pPr>
            <w:r>
              <w:t>«19.3</w:t>
            </w:r>
            <w:r>
              <w:rPr>
                <w:vertAlign w:val="superscript"/>
              </w:rPr>
              <w:t>1</w:t>
            </w:r>
            <w:r>
              <w:t>. Проведение проверки полезной модели на соответствие условиям патентоспособности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632" w:rsidRDefault="00F22632">
            <w:pPr>
              <w:pStyle w:val="table10"/>
              <w:spacing w:before="120"/>
            </w:pPr>
            <w:r>
              <w:t>патентный орган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632" w:rsidRDefault="00F22632">
            <w:pPr>
              <w:pStyle w:val="table10"/>
              <w:spacing w:before="120"/>
            </w:pPr>
            <w:r>
              <w:t>ходатайство</w:t>
            </w:r>
            <w:r>
              <w:br/>
            </w:r>
            <w:r>
              <w:br/>
              <w:t>документ, подтверждающий уплату патентной пошлины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632" w:rsidRDefault="00F22632">
            <w:pPr>
              <w:pStyle w:val="table10"/>
              <w:spacing w:before="120"/>
            </w:pPr>
            <w:r>
              <w:t>12 базовых величин – за проведение проверки полезной модели на соответствие условиям патентоспособности</w:t>
            </w:r>
            <w:r>
              <w:br/>
            </w:r>
            <w:r>
              <w:br/>
              <w:t>1 базовая величина – дополнительно за каждый зависимый пункт формулы свыше десяти – в случае проведения проверки одной полезной модели, содержащей более десяти зависимых пунктов формулы</w:t>
            </w:r>
            <w:r>
              <w:br/>
            </w:r>
            <w:r>
              <w:br/>
              <w:t>6 базовых величин – дополнительно за каждую полезную модель свыше одной – в случае проведения проверки группы полезных моделей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632" w:rsidRDefault="00F22632">
            <w:pPr>
              <w:pStyle w:val="table10"/>
              <w:spacing w:before="120"/>
            </w:pPr>
            <w:r>
              <w:t>3 месяца с даты поступления ходатайства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632" w:rsidRDefault="00F22632">
            <w:pPr>
              <w:pStyle w:val="table10"/>
              <w:spacing w:before="120"/>
            </w:pPr>
            <w:r>
              <w:t>до окончания срока действия патента на полезную модель»;</w:t>
            </w:r>
          </w:p>
        </w:tc>
      </w:tr>
    </w:tbl>
    <w:p w:rsidR="00F22632" w:rsidRDefault="00F22632">
      <w:pPr>
        <w:pStyle w:val="newncpi"/>
      </w:pPr>
      <w:r>
        <w:t> </w:t>
      </w:r>
    </w:p>
    <w:p w:rsidR="00F22632" w:rsidRDefault="00F22632">
      <w:pPr>
        <w:rPr>
          <w:rFonts w:eastAsia="Times New Roman"/>
        </w:rPr>
        <w:sectPr w:rsidR="00F22632">
          <w:pgSz w:w="16840" w:h="11907" w:orient="landscape"/>
          <w:pgMar w:top="567" w:right="289" w:bottom="567" w:left="340" w:header="709" w:footer="709" w:gutter="0"/>
          <w:cols w:space="720"/>
        </w:sectPr>
      </w:pPr>
    </w:p>
    <w:p w:rsidR="00F22632" w:rsidRDefault="00F22632">
      <w:pPr>
        <w:pStyle w:val="newncpi"/>
      </w:pPr>
      <w:r>
        <w:lastRenderedPageBreak/>
        <w:t> </w:t>
      </w:r>
    </w:p>
    <w:p w:rsidR="00F22632" w:rsidRDefault="00F22632">
      <w:pPr>
        <w:pStyle w:val="newncpi"/>
      </w:pPr>
      <w:r>
        <w:t>графу 4 пункта 19.4 дополнить абзацем следующего содержания:</w:t>
      </w:r>
    </w:p>
    <w:p w:rsidR="00F22632" w:rsidRDefault="00F22632">
      <w:pPr>
        <w:pStyle w:val="newncpi"/>
      </w:pPr>
      <w:r>
        <w:t>«1,75 базовой величины – за девятый, десятый годы действия патента»;</w:t>
      </w:r>
    </w:p>
    <w:p w:rsidR="00F22632" w:rsidRDefault="00F22632">
      <w:pPr>
        <w:pStyle w:val="newncpi"/>
      </w:pPr>
      <w:r>
        <w:t>графу 6 пункта 19.7 изложить в следующей редакции:</w:t>
      </w:r>
    </w:p>
    <w:p w:rsidR="00F22632" w:rsidRDefault="00F22632">
      <w:pPr>
        <w:pStyle w:val="newncpi"/>
      </w:pPr>
      <w:r>
        <w:t>«до 5 лет».</w:t>
      </w:r>
    </w:p>
    <w:p w:rsidR="00F22632" w:rsidRDefault="00F22632">
      <w:pPr>
        <w:pStyle w:val="point"/>
      </w:pPr>
      <w:r>
        <w:t>5. Совету Министров Республики Беларусь в трехмесячный срок принять меры по реализации положений настоящего Указа.</w:t>
      </w:r>
    </w:p>
    <w:p w:rsidR="00F22632" w:rsidRDefault="00F22632">
      <w:pPr>
        <w:pStyle w:val="point"/>
      </w:pPr>
      <w:r>
        <w:t>6. Настоящий Указ вступает в силу после его официального опубликования.</w:t>
      </w:r>
    </w:p>
    <w:p w:rsidR="00F22632" w:rsidRDefault="00F22632">
      <w:pPr>
        <w:pStyle w:val="newncpi"/>
      </w:pPr>
      <w:r>
        <w:t>До приведения актов законодательства в соответствие с настоящим Указом они применяются в части, не противоречащей этому Указу.</w:t>
      </w:r>
    </w:p>
    <w:p w:rsidR="00F22632" w:rsidRDefault="00F2263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F2263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2632" w:rsidRDefault="00F2263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2632" w:rsidRDefault="00F2263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F22632" w:rsidRDefault="00F22632">
      <w:pPr>
        <w:pStyle w:val="newncpi0"/>
      </w:pPr>
      <w:r>
        <w:t> </w:t>
      </w:r>
    </w:p>
    <w:p w:rsidR="008922FE" w:rsidRDefault="008922FE">
      <w:bookmarkStart w:id="0" w:name="_GoBack"/>
      <w:bookmarkEnd w:id="0"/>
    </w:p>
    <w:sectPr w:rsidR="008922FE">
      <w:pgSz w:w="11907" w:h="16840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32"/>
    <w:rsid w:val="008922FE"/>
    <w:rsid w:val="00F2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34FA-7D67-4A1D-91AA-C7D25ED2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2263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226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226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2263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F2263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263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226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263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263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2263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2263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22632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F22632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F2263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2263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Караев</dc:creator>
  <cp:keywords/>
  <dc:description/>
  <cp:lastModifiedBy>Артур Караев</cp:lastModifiedBy>
  <cp:revision>1</cp:revision>
  <dcterms:created xsi:type="dcterms:W3CDTF">2020-01-15T15:51:00Z</dcterms:created>
  <dcterms:modified xsi:type="dcterms:W3CDTF">2020-01-15T15:52:00Z</dcterms:modified>
</cp:coreProperties>
</file>